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F7" w:rsidRPr="00EF27F7" w:rsidRDefault="00EF27F7" w:rsidP="00EF27F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27F7">
        <w:rPr>
          <w:rStyle w:val="c98"/>
          <w:b/>
          <w:bCs/>
          <w:color w:val="000000"/>
          <w:sz w:val="28"/>
          <w:szCs w:val="28"/>
        </w:rPr>
        <w:t>План самообразования</w:t>
      </w:r>
    </w:p>
    <w:p w:rsidR="00EF27F7" w:rsidRPr="00EF27F7" w:rsidRDefault="00EF27F7" w:rsidP="00856D19">
      <w:pPr>
        <w:pStyle w:val="c5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27F7">
        <w:rPr>
          <w:rStyle w:val="c60"/>
          <w:color w:val="000000"/>
          <w:sz w:val="28"/>
          <w:szCs w:val="28"/>
        </w:rPr>
        <w:t>Тема: </w:t>
      </w:r>
      <w:r w:rsidRPr="00EF27F7">
        <w:rPr>
          <w:rStyle w:val="c1"/>
          <w:color w:val="000000"/>
          <w:sz w:val="28"/>
          <w:szCs w:val="28"/>
        </w:rPr>
        <w:t>"Формирование речи детей в игровой деятельности"</w:t>
      </w:r>
    </w:p>
    <w:p w:rsidR="00EF27F7" w:rsidRPr="00EF27F7" w:rsidRDefault="00EF27F7" w:rsidP="00856D19">
      <w:pPr>
        <w:pStyle w:val="c5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27F7">
        <w:rPr>
          <w:rStyle w:val="c1"/>
          <w:color w:val="000000"/>
          <w:sz w:val="28"/>
          <w:szCs w:val="28"/>
        </w:rPr>
        <w:t>воспитат</w:t>
      </w:r>
      <w:r w:rsidRPr="00EF27F7">
        <w:rPr>
          <w:rStyle w:val="c1"/>
          <w:color w:val="000000"/>
          <w:sz w:val="28"/>
          <w:szCs w:val="28"/>
        </w:rPr>
        <w:t>еля Макуха Анастасии Игоревны</w:t>
      </w:r>
    </w:p>
    <w:p w:rsidR="00EF27F7" w:rsidRPr="00EF27F7" w:rsidRDefault="00EF27F7" w:rsidP="00856D19">
      <w:pPr>
        <w:pStyle w:val="c5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27F7">
        <w:rPr>
          <w:rStyle w:val="c1"/>
          <w:color w:val="000000"/>
          <w:sz w:val="28"/>
          <w:szCs w:val="28"/>
        </w:rPr>
        <w:t>на 2021-2022</w:t>
      </w:r>
      <w:r w:rsidRPr="00EF27F7">
        <w:rPr>
          <w:rStyle w:val="c1"/>
          <w:color w:val="000000"/>
          <w:sz w:val="28"/>
          <w:szCs w:val="28"/>
        </w:rPr>
        <w:t xml:space="preserve"> учебный год</w:t>
      </w:r>
    </w:p>
    <w:p w:rsidR="00EF27F7" w:rsidRPr="00EF27F7" w:rsidRDefault="00EF27F7" w:rsidP="00856D19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F27F7" w:rsidRPr="00EF27F7" w:rsidRDefault="00EF27F7" w:rsidP="00856D19">
      <w:pPr>
        <w:pStyle w:val="c7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27F7">
        <w:rPr>
          <w:rStyle w:val="c11"/>
          <w:i/>
          <w:iCs/>
          <w:color w:val="000000"/>
          <w:sz w:val="28"/>
          <w:szCs w:val="28"/>
        </w:rPr>
        <w:t> «Учите ребенка каким – ни будь неизвестным ему пяти словам – он будет долго и напрасно мучиться, но свяжите двадцать таких слов с картинками. И он усвоит их на лету»</w:t>
      </w:r>
    </w:p>
    <w:p w:rsidR="00EF27F7" w:rsidRPr="00EF27F7" w:rsidRDefault="00EF27F7" w:rsidP="00856D19">
      <w:pPr>
        <w:pStyle w:val="c99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EF27F7">
        <w:rPr>
          <w:rStyle w:val="c9"/>
          <w:color w:val="000000"/>
          <w:sz w:val="28"/>
          <w:szCs w:val="28"/>
        </w:rPr>
        <w:t>К.Д. Ушинский.</w:t>
      </w:r>
    </w:p>
    <w:p w:rsidR="00EF27F7" w:rsidRPr="00EF27F7" w:rsidRDefault="00EF27F7" w:rsidP="00856D19">
      <w:pPr>
        <w:pStyle w:val="c10"/>
        <w:shd w:val="clear" w:color="auto" w:fill="FFFFFF"/>
        <w:spacing w:before="0" w:beforeAutospacing="0" w:after="0" w:afterAutospacing="0" w:line="360" w:lineRule="auto"/>
        <w:ind w:left="-540" w:firstLine="540"/>
        <w:rPr>
          <w:color w:val="000000"/>
          <w:sz w:val="28"/>
          <w:szCs w:val="28"/>
        </w:rPr>
      </w:pPr>
      <w:r w:rsidRPr="00EF27F7">
        <w:rPr>
          <w:rStyle w:val="c0"/>
          <w:b/>
          <w:bCs/>
          <w:color w:val="000000"/>
          <w:sz w:val="28"/>
          <w:szCs w:val="28"/>
        </w:rPr>
        <w:t>Цель:</w:t>
      </w:r>
      <w:r w:rsidRPr="00EF27F7">
        <w:rPr>
          <w:rStyle w:val="c1"/>
          <w:color w:val="000000"/>
          <w:sz w:val="28"/>
          <w:szCs w:val="28"/>
        </w:rPr>
        <w:t> формирование словарного запаса детей младшего дошкольного возраста, посредством применения речевых игр и упражнений.</w:t>
      </w:r>
    </w:p>
    <w:p w:rsidR="00EF27F7" w:rsidRPr="00EF27F7" w:rsidRDefault="00EF27F7" w:rsidP="00856D19">
      <w:pPr>
        <w:pStyle w:val="c4"/>
        <w:shd w:val="clear" w:color="auto" w:fill="FFFFFF"/>
        <w:spacing w:before="0" w:beforeAutospacing="0" w:after="0" w:afterAutospacing="0" w:line="360" w:lineRule="auto"/>
        <w:ind w:left="-540"/>
        <w:rPr>
          <w:rStyle w:val="c1"/>
          <w:color w:val="000000"/>
          <w:sz w:val="28"/>
          <w:szCs w:val="28"/>
        </w:rPr>
      </w:pPr>
      <w:r w:rsidRPr="00EF27F7">
        <w:rPr>
          <w:rStyle w:val="c1"/>
          <w:color w:val="000000"/>
          <w:sz w:val="28"/>
          <w:szCs w:val="28"/>
        </w:rPr>
        <w:t>Для реализации данной цели предполагаю решение следующих задач: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1. Повысить собственный профессиональный уровень знаний путём изучения нормативно-правовой, организационно-методической литературы, интернет источников.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2. Создание условий для успешного развития речи детей через игровую деятельность.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3. Разработка занятий и игр по речевому развитию.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4. Развивать речь детей, обогащать словарный запас через игровую деятельность.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5. Воспитывать интерес детей к личности и деятельности сверстников, содействовать налаживанию их диалогического общения в совместных играх и занятиях.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6. Проведение консультативной помощи педагогам, родителям на тему «Формирование речи детей в игровой деятельности.»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Работу я начала по следующим направлениям: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- изучение литературы;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- работа над созданием развивающей среды;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EF27F7">
        <w:rPr>
          <w:color w:val="000000" w:themeColor="text1"/>
          <w:sz w:val="28"/>
          <w:szCs w:val="28"/>
        </w:rPr>
        <w:t>нод</w:t>
      </w:r>
      <w:proofErr w:type="spellEnd"/>
      <w:r w:rsidRPr="00EF27F7">
        <w:rPr>
          <w:color w:val="000000" w:themeColor="text1"/>
          <w:sz w:val="28"/>
          <w:szCs w:val="28"/>
        </w:rPr>
        <w:t xml:space="preserve"> с детьми;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- взаимодействие с родителями.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В течение учебного года я изучала соответствующую литературу по данной теме: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1. «Федеральный государственный образовательный стандарт дошкольного образования» (ФГОС) от 17 октября 2013 г. №1155</w:t>
      </w:r>
    </w:p>
    <w:p w:rsidR="00856D19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spellStart"/>
      <w:r>
        <w:rPr>
          <w:color w:val="000000" w:themeColor="text1"/>
          <w:sz w:val="28"/>
          <w:szCs w:val="28"/>
        </w:rPr>
        <w:t>Гербова</w:t>
      </w:r>
      <w:proofErr w:type="spellEnd"/>
      <w:r>
        <w:rPr>
          <w:color w:val="000000" w:themeColor="text1"/>
          <w:sz w:val="28"/>
          <w:szCs w:val="28"/>
        </w:rPr>
        <w:t xml:space="preserve"> «Развитие речи</w:t>
      </w:r>
      <w:proofErr w:type="gramStart"/>
      <w:r>
        <w:rPr>
          <w:color w:val="000000" w:themeColor="text1"/>
          <w:sz w:val="28"/>
          <w:szCs w:val="28"/>
        </w:rPr>
        <w:t xml:space="preserve">. </w:t>
      </w:r>
      <w:proofErr w:type="gramEnd"/>
      <w:r>
        <w:rPr>
          <w:color w:val="000000" w:themeColor="text1"/>
          <w:sz w:val="28"/>
          <w:szCs w:val="28"/>
        </w:rPr>
        <w:t>Подготовительная группа</w:t>
      </w:r>
      <w:r w:rsidRPr="00EF27F7">
        <w:rPr>
          <w:color w:val="000000" w:themeColor="text1"/>
          <w:sz w:val="28"/>
          <w:szCs w:val="28"/>
        </w:rPr>
        <w:t xml:space="preserve">» 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 xml:space="preserve">3. </w:t>
      </w:r>
      <w:proofErr w:type="spellStart"/>
      <w:r w:rsidRPr="00EF27F7">
        <w:rPr>
          <w:color w:val="000000" w:themeColor="text1"/>
          <w:sz w:val="28"/>
          <w:szCs w:val="28"/>
        </w:rPr>
        <w:t>Гербова</w:t>
      </w:r>
      <w:proofErr w:type="spellEnd"/>
      <w:r w:rsidRPr="00EF27F7">
        <w:rPr>
          <w:color w:val="000000" w:themeColor="text1"/>
          <w:sz w:val="28"/>
          <w:szCs w:val="28"/>
        </w:rPr>
        <w:t xml:space="preserve"> В. Журнал «Дошкольное воспитание» №8 2013г.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4. Губанова Н. Ф «Развитие игровой деятельности» изд. «Мозаика- Синтез» 2012г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5. Касаткина Е. И. Игра в жизни дошкольника. М.: Дрофа, 2011 г.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 xml:space="preserve">6. Петрова Т. И., Петрова Е. С. «Игры и занятия по развитию речи дошкольников» </w:t>
      </w:r>
      <w:proofErr w:type="gramStart"/>
      <w:r w:rsidRPr="00EF27F7">
        <w:rPr>
          <w:color w:val="000000" w:themeColor="text1"/>
          <w:sz w:val="28"/>
          <w:szCs w:val="28"/>
        </w:rPr>
        <w:t>М:Школьная</w:t>
      </w:r>
      <w:proofErr w:type="gramEnd"/>
      <w:r w:rsidRPr="00EF27F7">
        <w:rPr>
          <w:color w:val="000000" w:themeColor="text1"/>
          <w:sz w:val="28"/>
          <w:szCs w:val="28"/>
        </w:rPr>
        <w:t xml:space="preserve"> Пресса. 2013г Периодические издания</w:t>
      </w:r>
    </w:p>
    <w:p w:rsidR="00856D19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7. Ушакова О.С., Е. М.</w:t>
      </w:r>
      <w:r w:rsidR="00856D19">
        <w:rPr>
          <w:color w:val="000000" w:themeColor="text1"/>
          <w:sz w:val="28"/>
          <w:szCs w:val="28"/>
        </w:rPr>
        <w:t xml:space="preserve"> Струнина «Развитие речи детей 5-7</w:t>
      </w:r>
      <w:r w:rsidRPr="00EF27F7">
        <w:rPr>
          <w:color w:val="000000" w:themeColor="text1"/>
          <w:sz w:val="28"/>
          <w:szCs w:val="28"/>
        </w:rPr>
        <w:t xml:space="preserve"> лет» </w:t>
      </w:r>
    </w:p>
    <w:p w:rsidR="00EF27F7" w:rsidRPr="00EF27F7" w:rsidRDefault="00EF27F7" w:rsidP="00856D19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EF27F7">
        <w:rPr>
          <w:color w:val="000000" w:themeColor="text1"/>
          <w:sz w:val="28"/>
          <w:szCs w:val="28"/>
        </w:rPr>
        <w:t>Интернет –ресурсы.</w:t>
      </w:r>
    </w:p>
    <w:p w:rsidR="00EF27F7" w:rsidRPr="00EF27F7" w:rsidRDefault="00EF27F7" w:rsidP="00856D19">
      <w:pPr>
        <w:pStyle w:val="c4"/>
        <w:shd w:val="clear" w:color="auto" w:fill="FFFFFF"/>
        <w:spacing w:before="0" w:beforeAutospacing="0" w:after="0" w:afterAutospacing="0" w:line="360" w:lineRule="auto"/>
        <w:ind w:left="-540"/>
        <w:rPr>
          <w:color w:val="000000"/>
          <w:sz w:val="28"/>
          <w:szCs w:val="28"/>
        </w:rPr>
      </w:pPr>
    </w:p>
    <w:p w:rsidR="00EF27F7" w:rsidRPr="00EF27F7" w:rsidRDefault="00EF27F7" w:rsidP="00856D19">
      <w:pPr>
        <w:pStyle w:val="c69"/>
        <w:shd w:val="clear" w:color="auto" w:fill="FFFFFF"/>
        <w:spacing w:before="0" w:beforeAutospacing="0" w:after="0" w:afterAutospacing="0" w:line="360" w:lineRule="auto"/>
        <w:ind w:left="-540" w:firstLine="540"/>
        <w:jc w:val="both"/>
        <w:rPr>
          <w:rStyle w:val="c0"/>
          <w:b/>
          <w:bCs/>
          <w:color w:val="000000"/>
          <w:sz w:val="28"/>
          <w:szCs w:val="28"/>
        </w:rPr>
      </w:pPr>
    </w:p>
    <w:p w:rsidR="00EF27F7" w:rsidRPr="00EF27F7" w:rsidRDefault="00EF27F7" w:rsidP="00856D19">
      <w:pPr>
        <w:pStyle w:val="c69"/>
        <w:shd w:val="clear" w:color="auto" w:fill="FFFFFF"/>
        <w:spacing w:before="0" w:beforeAutospacing="0" w:after="0" w:afterAutospacing="0"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EF27F7">
        <w:rPr>
          <w:rStyle w:val="c0"/>
          <w:b/>
          <w:bCs/>
          <w:color w:val="000000"/>
          <w:sz w:val="28"/>
          <w:szCs w:val="28"/>
        </w:rPr>
        <w:t>Предполагаемый результат:</w:t>
      </w:r>
      <w:r w:rsidRPr="00EF27F7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расширить</w:t>
      </w:r>
      <w:r w:rsidRPr="00EF27F7">
        <w:rPr>
          <w:rStyle w:val="c1"/>
          <w:color w:val="000000"/>
          <w:sz w:val="28"/>
          <w:szCs w:val="28"/>
          <w:shd w:val="clear" w:color="auto" w:fill="FFFFFF"/>
        </w:rPr>
        <w:t xml:space="preserve"> словарный запас детей,</w:t>
      </w:r>
      <w:r w:rsidR="00856D19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чтобы </w:t>
      </w:r>
      <w:r w:rsidRPr="00EF27F7">
        <w:rPr>
          <w:rStyle w:val="c1"/>
          <w:color w:val="000000"/>
          <w:sz w:val="28"/>
          <w:szCs w:val="28"/>
          <w:shd w:val="clear" w:color="auto" w:fill="FFFFFF"/>
        </w:rPr>
        <w:t xml:space="preserve"> они</w:t>
      </w:r>
      <w:proofErr w:type="gramEnd"/>
      <w:r w:rsidRPr="00EF27F7">
        <w:rPr>
          <w:rStyle w:val="c1"/>
          <w:color w:val="000000"/>
          <w:sz w:val="28"/>
          <w:szCs w:val="28"/>
          <w:shd w:val="clear" w:color="auto" w:fill="FFFFFF"/>
        </w:rPr>
        <w:t xml:space="preserve"> научились использовать полученные знания в ходе общения со взрослыми и сверстниками.</w:t>
      </w:r>
      <w:r>
        <w:rPr>
          <w:rStyle w:val="c1"/>
          <w:color w:val="000000"/>
          <w:sz w:val="28"/>
          <w:szCs w:val="28"/>
        </w:rPr>
        <w:t> Сформировать</w:t>
      </w:r>
      <w:r w:rsidRPr="00EF27F7">
        <w:rPr>
          <w:rStyle w:val="c1"/>
          <w:color w:val="000000"/>
          <w:sz w:val="28"/>
          <w:szCs w:val="28"/>
        </w:rPr>
        <w:t xml:space="preserve"> у дошкольников способности выражать восприятие окружающего их мира, совершенствовать их интеллектуальные и творческие спо</w:t>
      </w:r>
      <w:r>
        <w:rPr>
          <w:rStyle w:val="c1"/>
          <w:color w:val="000000"/>
          <w:sz w:val="28"/>
          <w:szCs w:val="28"/>
        </w:rPr>
        <w:t>собности с помощью игры. Создать систему</w:t>
      </w:r>
      <w:r w:rsidRPr="00EF27F7">
        <w:rPr>
          <w:rStyle w:val="c1"/>
          <w:color w:val="000000"/>
          <w:sz w:val="28"/>
          <w:szCs w:val="28"/>
        </w:rPr>
        <w:t xml:space="preserve"> совместной с детьми игровой деятельности, которая </w:t>
      </w:r>
      <w:proofErr w:type="gramStart"/>
      <w:r w:rsidRPr="00EF27F7">
        <w:rPr>
          <w:rStyle w:val="c1"/>
          <w:color w:val="000000"/>
          <w:sz w:val="28"/>
          <w:szCs w:val="28"/>
        </w:rPr>
        <w:t>развивает  творческий</w:t>
      </w:r>
      <w:proofErr w:type="gramEnd"/>
      <w:r w:rsidRPr="00EF27F7">
        <w:rPr>
          <w:rStyle w:val="c1"/>
          <w:color w:val="000000"/>
          <w:sz w:val="28"/>
          <w:szCs w:val="28"/>
        </w:rPr>
        <w:t xml:space="preserve"> потенциал детей, желание общаться и учиться новому.</w:t>
      </w:r>
    </w:p>
    <w:p w:rsidR="00F30FD9" w:rsidRDefault="00F30FD9" w:rsidP="00856D19">
      <w:pPr>
        <w:spacing w:line="360" w:lineRule="auto"/>
      </w:pPr>
    </w:p>
    <w:sectPr w:rsidR="00F3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F7"/>
    <w:rsid w:val="00856D19"/>
    <w:rsid w:val="00EF27F7"/>
    <w:rsid w:val="00F3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C6C46-AC5F-4853-8BD7-0BE98F63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F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EF27F7"/>
  </w:style>
  <w:style w:type="paragraph" w:customStyle="1" w:styleId="c58">
    <w:name w:val="c58"/>
    <w:basedOn w:val="a"/>
    <w:rsid w:val="00EF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EF27F7"/>
  </w:style>
  <w:style w:type="character" w:customStyle="1" w:styleId="c1">
    <w:name w:val="c1"/>
    <w:basedOn w:val="a0"/>
    <w:rsid w:val="00EF27F7"/>
  </w:style>
  <w:style w:type="paragraph" w:customStyle="1" w:styleId="c77">
    <w:name w:val="c77"/>
    <w:basedOn w:val="a"/>
    <w:rsid w:val="00EF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27F7"/>
  </w:style>
  <w:style w:type="paragraph" w:customStyle="1" w:styleId="c99">
    <w:name w:val="c99"/>
    <w:basedOn w:val="a"/>
    <w:rsid w:val="00EF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F27F7"/>
  </w:style>
  <w:style w:type="paragraph" w:customStyle="1" w:styleId="c10">
    <w:name w:val="c10"/>
    <w:basedOn w:val="a"/>
    <w:rsid w:val="00EF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27F7"/>
  </w:style>
  <w:style w:type="paragraph" w:customStyle="1" w:styleId="c4">
    <w:name w:val="c4"/>
    <w:basedOn w:val="a"/>
    <w:rsid w:val="00EF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EF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2022-09-16T15:01:00Z</dcterms:created>
  <dcterms:modified xsi:type="dcterms:W3CDTF">2022-09-16T15:16:00Z</dcterms:modified>
</cp:coreProperties>
</file>